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40" w:rsidRPr="0087669D" w:rsidRDefault="0087669D" w:rsidP="00270139">
      <w:pPr>
        <w:jc w:val="center"/>
        <w:rPr>
          <w:rFonts w:asciiTheme="minorHAnsi" w:hAnsiTheme="minorHAnsi" w:cstheme="minorHAnsi"/>
          <w:color w:val="00994E"/>
          <w:sz w:val="28"/>
          <w:szCs w:val="28"/>
        </w:rPr>
      </w:pPr>
      <w:r w:rsidRPr="0087669D">
        <w:rPr>
          <w:rFonts w:asciiTheme="minorHAnsi" w:hAnsiTheme="minorHAnsi" w:cstheme="minorHAnsi"/>
          <w:color w:val="00994E"/>
          <w:sz w:val="28"/>
          <w:szCs w:val="28"/>
        </w:rPr>
        <w:t>U</w:t>
      </w:r>
      <w:r w:rsidR="00101A33" w:rsidRPr="0087669D">
        <w:rPr>
          <w:rFonts w:asciiTheme="minorHAnsi" w:hAnsiTheme="minorHAnsi" w:cstheme="minorHAnsi"/>
          <w:color w:val="00994E"/>
          <w:sz w:val="28"/>
          <w:szCs w:val="28"/>
        </w:rPr>
        <w:t>stanovit</w:t>
      </w:r>
      <w:r w:rsidRPr="0087669D">
        <w:rPr>
          <w:rFonts w:asciiTheme="minorHAnsi" w:hAnsiTheme="minorHAnsi" w:cstheme="minorHAnsi"/>
          <w:color w:val="00994E"/>
          <w:sz w:val="28"/>
          <w:szCs w:val="28"/>
        </w:rPr>
        <w:t>e</w:t>
      </w:r>
      <w:r w:rsidR="00101A33" w:rsidRPr="0087669D">
        <w:rPr>
          <w:rFonts w:asciiTheme="minorHAnsi" w:hAnsiTheme="minorHAnsi" w:cstheme="minorHAnsi"/>
          <w:color w:val="00994E"/>
          <w:sz w:val="28"/>
          <w:szCs w:val="28"/>
        </w:rPr>
        <w:t xml:space="preserve">v novega </w:t>
      </w:r>
      <w:r w:rsidR="00101A33" w:rsidRPr="00440B50">
        <w:rPr>
          <w:rFonts w:asciiTheme="minorHAnsi" w:hAnsiTheme="minorHAnsi" w:cstheme="minorHAnsi"/>
          <w:b/>
          <w:bCs/>
          <w:color w:val="00994E"/>
          <w:sz w:val="28"/>
          <w:szCs w:val="28"/>
        </w:rPr>
        <w:t xml:space="preserve">»spin out« </w:t>
      </w:r>
      <w:r w:rsidR="00101A33" w:rsidRPr="00440B50">
        <w:rPr>
          <w:rFonts w:asciiTheme="minorHAnsi" w:hAnsiTheme="minorHAnsi" w:cstheme="minorHAnsi"/>
          <w:color w:val="00994E"/>
          <w:sz w:val="28"/>
          <w:szCs w:val="28"/>
        </w:rPr>
        <w:t>podjetja</w:t>
      </w:r>
      <w:r w:rsidR="00101A33" w:rsidRPr="0087669D">
        <w:rPr>
          <w:rFonts w:asciiTheme="minorHAnsi" w:hAnsiTheme="minorHAnsi" w:cstheme="minorHAnsi"/>
          <w:color w:val="00994E"/>
          <w:sz w:val="28"/>
          <w:szCs w:val="28"/>
        </w:rPr>
        <w:t xml:space="preserve"> </w:t>
      </w:r>
      <w:proofErr w:type="spellStart"/>
      <w:r w:rsidR="002B1E36">
        <w:rPr>
          <w:rFonts w:asciiTheme="minorHAnsi" w:hAnsiTheme="minorHAnsi" w:cstheme="minorHAnsi"/>
          <w:b/>
          <w:bCs/>
          <w:color w:val="00994E"/>
          <w:sz w:val="28"/>
          <w:szCs w:val="28"/>
        </w:rPr>
        <w:t>Niba</w:t>
      </w:r>
      <w:proofErr w:type="spellEnd"/>
      <w:r w:rsidR="00E81147">
        <w:rPr>
          <w:rFonts w:asciiTheme="minorHAnsi" w:hAnsiTheme="minorHAnsi" w:cstheme="minorHAnsi"/>
          <w:b/>
          <w:bCs/>
          <w:color w:val="00994E"/>
          <w:sz w:val="28"/>
          <w:szCs w:val="28"/>
        </w:rPr>
        <w:t xml:space="preserve"> </w:t>
      </w:r>
      <w:proofErr w:type="spellStart"/>
      <w:r w:rsidR="00270139">
        <w:rPr>
          <w:rFonts w:asciiTheme="minorHAnsi" w:hAnsiTheme="minorHAnsi" w:cstheme="minorHAnsi"/>
          <w:b/>
          <w:bCs/>
          <w:color w:val="00994E"/>
          <w:sz w:val="28"/>
          <w:szCs w:val="28"/>
        </w:rPr>
        <w:t>L</w:t>
      </w:r>
      <w:r w:rsidR="00101A33" w:rsidRPr="0087669D">
        <w:rPr>
          <w:rFonts w:asciiTheme="minorHAnsi" w:hAnsiTheme="minorHAnsi" w:cstheme="minorHAnsi"/>
          <w:b/>
          <w:bCs/>
          <w:color w:val="00994E"/>
          <w:sz w:val="28"/>
          <w:szCs w:val="28"/>
        </w:rPr>
        <w:t>abs</w:t>
      </w:r>
      <w:proofErr w:type="spellEnd"/>
      <w:r w:rsidR="00101A33" w:rsidRPr="0087669D">
        <w:rPr>
          <w:rFonts w:asciiTheme="minorHAnsi" w:hAnsiTheme="minorHAnsi" w:cstheme="minorHAnsi"/>
          <w:b/>
          <w:color w:val="00994E"/>
          <w:sz w:val="28"/>
          <w:szCs w:val="28"/>
        </w:rPr>
        <w:t xml:space="preserve"> </w:t>
      </w:r>
      <w:r w:rsidR="00101A33" w:rsidRPr="0087669D">
        <w:rPr>
          <w:rFonts w:asciiTheme="minorHAnsi" w:hAnsiTheme="minorHAnsi" w:cstheme="minorHAnsi"/>
          <w:color w:val="00994E"/>
          <w:sz w:val="28"/>
          <w:szCs w:val="28"/>
        </w:rPr>
        <w:t>Nacionalnega inštituta za biologijo</w:t>
      </w:r>
    </w:p>
    <w:p w:rsidR="00711A76" w:rsidRDefault="0087669D" w:rsidP="00270139">
      <w:pPr>
        <w:jc w:val="center"/>
        <w:rPr>
          <w:rFonts w:asciiTheme="minorHAnsi" w:hAnsiTheme="minorHAnsi" w:cstheme="minorBidi"/>
          <w:b/>
          <w:sz w:val="24"/>
          <w:szCs w:val="24"/>
        </w:rPr>
      </w:pPr>
      <w:r w:rsidRPr="0087669D">
        <w:rPr>
          <w:rFonts w:asciiTheme="minorHAnsi" w:hAnsiTheme="minorHAnsi" w:cstheme="minorHAnsi"/>
          <w:color w:val="00994E"/>
          <w:sz w:val="28"/>
          <w:szCs w:val="28"/>
        </w:rPr>
        <w:t>Pogosta vprašanja in odgovori</w:t>
      </w:r>
      <w:r w:rsidR="0063643D">
        <w:rPr>
          <w:rFonts w:asciiTheme="minorHAnsi" w:hAnsiTheme="minorHAnsi" w:cstheme="minorHAnsi"/>
          <w:color w:val="00994E"/>
          <w:sz w:val="28"/>
          <w:szCs w:val="28"/>
        </w:rPr>
        <w:br/>
      </w:r>
    </w:p>
    <w:p w:rsidR="0087669D" w:rsidRPr="00711A76" w:rsidRDefault="0087669D" w:rsidP="00270139">
      <w:pPr>
        <w:pBdr>
          <w:bottom w:val="single" w:sz="4" w:space="1" w:color="auto"/>
        </w:pBdr>
        <w:spacing w:after="160" w:line="259" w:lineRule="auto"/>
        <w:jc w:val="both"/>
        <w:rPr>
          <w:rFonts w:asciiTheme="minorHAnsi" w:hAnsiTheme="minorHAnsi" w:cstheme="minorBidi"/>
          <w:b/>
          <w:sz w:val="24"/>
          <w:szCs w:val="24"/>
        </w:rPr>
      </w:pPr>
      <w:r w:rsidRPr="00711A76">
        <w:rPr>
          <w:rFonts w:asciiTheme="minorHAnsi" w:hAnsiTheme="minorHAnsi" w:cstheme="minorBidi"/>
          <w:b/>
          <w:sz w:val="24"/>
          <w:szCs w:val="24"/>
        </w:rPr>
        <w:t xml:space="preserve">Kakšen je motiv NIB </w:t>
      </w:r>
      <w:r w:rsidR="001B4FC2" w:rsidRPr="00711A76">
        <w:rPr>
          <w:rFonts w:asciiTheme="minorHAnsi" w:hAnsiTheme="minorHAnsi" w:cstheme="minorBidi"/>
          <w:b/>
          <w:sz w:val="24"/>
          <w:szCs w:val="24"/>
        </w:rPr>
        <w:t>za prenos</w:t>
      </w:r>
      <w:r w:rsidRPr="00711A76">
        <w:rPr>
          <w:rFonts w:asciiTheme="minorHAnsi" w:hAnsiTheme="minorHAnsi" w:cstheme="minorBidi"/>
          <w:b/>
          <w:sz w:val="24"/>
          <w:szCs w:val="24"/>
        </w:rPr>
        <w:t xml:space="preserve"> tehnologij</w:t>
      </w:r>
      <w:r w:rsidR="00103CAB" w:rsidRPr="00711A76">
        <w:rPr>
          <w:rFonts w:asciiTheme="minorHAnsi" w:hAnsiTheme="minorHAnsi" w:cstheme="minorBidi"/>
          <w:b/>
          <w:sz w:val="24"/>
          <w:szCs w:val="24"/>
        </w:rPr>
        <w:t xml:space="preserve"> v</w:t>
      </w:r>
      <w:r w:rsidR="001B4FC2" w:rsidRPr="00711A76">
        <w:rPr>
          <w:rFonts w:asciiTheme="minorHAnsi" w:hAnsiTheme="minorHAnsi" w:cstheme="minorBidi"/>
          <w:b/>
          <w:sz w:val="24"/>
          <w:szCs w:val="24"/>
        </w:rPr>
        <w:t xml:space="preserve"> nova podjetja in s tem v</w:t>
      </w:r>
      <w:r w:rsidR="00103CAB" w:rsidRPr="00711A76">
        <w:rPr>
          <w:rFonts w:asciiTheme="minorHAnsi" w:hAnsiTheme="minorHAnsi" w:cstheme="minorBidi"/>
          <w:b/>
          <w:sz w:val="24"/>
          <w:szCs w:val="24"/>
        </w:rPr>
        <w:t xml:space="preserve"> industrijsko prakso</w:t>
      </w:r>
      <w:r w:rsidRPr="00711A76">
        <w:rPr>
          <w:rFonts w:asciiTheme="minorHAnsi" w:hAnsiTheme="minorHAnsi" w:cstheme="minorBidi"/>
          <w:b/>
          <w:sz w:val="24"/>
          <w:szCs w:val="24"/>
        </w:rPr>
        <w:t xml:space="preserve">? </w:t>
      </w:r>
    </w:p>
    <w:p w:rsidR="0087669D" w:rsidRDefault="0087669D" w:rsidP="00270139">
      <w:pPr>
        <w:spacing w:after="160"/>
        <w:jc w:val="both"/>
        <w:rPr>
          <w:rFonts w:asciiTheme="minorHAnsi" w:hAnsiTheme="minorHAnsi" w:cstheme="minorBidi"/>
          <w:iCs/>
          <w:sz w:val="24"/>
          <w:szCs w:val="24"/>
        </w:rPr>
      </w:pPr>
      <w:r w:rsidRPr="00711A76">
        <w:rPr>
          <w:rFonts w:asciiTheme="minorHAnsi" w:hAnsiTheme="minorHAnsi" w:cstheme="minorBidi"/>
          <w:iCs/>
          <w:sz w:val="24"/>
          <w:szCs w:val="24"/>
        </w:rPr>
        <w:t>NIB že vrsto let sodeluje s podjetji iz različnih naravoslovnih strok</w:t>
      </w:r>
      <w:r w:rsidR="00C0066F">
        <w:rPr>
          <w:rFonts w:asciiTheme="minorHAnsi" w:hAnsiTheme="minorHAnsi" w:cstheme="minorBidi"/>
          <w:iCs/>
          <w:sz w:val="24"/>
          <w:szCs w:val="24"/>
        </w:rPr>
        <w:t xml:space="preserve"> (eden izmed najpomembnejših partnerjev je podjetje Lek d.</w:t>
      </w:r>
      <w:r w:rsidR="00270139">
        <w:rPr>
          <w:rFonts w:asciiTheme="minorHAnsi" w:hAnsiTheme="minorHAnsi" w:cstheme="minorBidi"/>
          <w:iCs/>
          <w:sz w:val="24"/>
          <w:szCs w:val="24"/>
        </w:rPr>
        <w:t xml:space="preserve"> </w:t>
      </w:r>
      <w:r w:rsidR="00C0066F">
        <w:rPr>
          <w:rFonts w:asciiTheme="minorHAnsi" w:hAnsiTheme="minorHAnsi" w:cstheme="minorBidi"/>
          <w:iCs/>
          <w:sz w:val="24"/>
          <w:szCs w:val="24"/>
        </w:rPr>
        <w:t>d.)</w:t>
      </w:r>
      <w:r w:rsidRPr="00711A76">
        <w:rPr>
          <w:rFonts w:asciiTheme="minorHAnsi" w:hAnsiTheme="minorHAnsi" w:cstheme="minorBidi"/>
          <w:iCs/>
          <w:sz w:val="24"/>
          <w:szCs w:val="24"/>
        </w:rPr>
        <w:t xml:space="preserve">, kjer s svojo ekspertizo podpira njihov razvoj in išče rešitve za njihove izzive. Pri tem sodelovanju NIB prispeva k </w:t>
      </w:r>
      <w:r w:rsidR="002B1E36" w:rsidRPr="00711A76">
        <w:rPr>
          <w:rFonts w:asciiTheme="minorHAnsi" w:hAnsiTheme="minorHAnsi" w:cstheme="minorBidi"/>
          <w:iCs/>
          <w:sz w:val="24"/>
          <w:szCs w:val="24"/>
        </w:rPr>
        <w:t xml:space="preserve">raziskovalno-razvojni dejavnosti </w:t>
      </w:r>
      <w:r w:rsidR="00C0066F">
        <w:rPr>
          <w:rFonts w:asciiTheme="minorHAnsi" w:hAnsiTheme="minorHAnsi" w:cstheme="minorBidi"/>
          <w:iCs/>
          <w:sz w:val="24"/>
          <w:szCs w:val="24"/>
        </w:rPr>
        <w:t xml:space="preserve">različnih visokotehnoloških </w:t>
      </w:r>
      <w:r w:rsidR="002B1E36" w:rsidRPr="00711A76">
        <w:rPr>
          <w:rFonts w:asciiTheme="minorHAnsi" w:hAnsiTheme="minorHAnsi" w:cstheme="minorBidi"/>
          <w:iCs/>
          <w:sz w:val="24"/>
          <w:szCs w:val="24"/>
        </w:rPr>
        <w:t>podjetij, izmenjuje kadre in izboljšuje postopke</w:t>
      </w:r>
      <w:r w:rsidRPr="00711A76">
        <w:rPr>
          <w:rFonts w:asciiTheme="minorHAnsi" w:hAnsiTheme="minorHAnsi" w:cstheme="minorBidi"/>
          <w:iCs/>
          <w:sz w:val="24"/>
          <w:szCs w:val="24"/>
        </w:rPr>
        <w:t xml:space="preserve"> kontrole kvalitete </w:t>
      </w:r>
      <w:r w:rsidR="002B1E36" w:rsidRPr="00711A76">
        <w:rPr>
          <w:rFonts w:asciiTheme="minorHAnsi" w:hAnsiTheme="minorHAnsi" w:cstheme="minorBidi"/>
          <w:iCs/>
          <w:sz w:val="24"/>
          <w:szCs w:val="24"/>
        </w:rPr>
        <w:t>produktov ter</w:t>
      </w:r>
      <w:r w:rsidRPr="00711A76">
        <w:rPr>
          <w:rFonts w:asciiTheme="minorHAnsi" w:hAnsiTheme="minorHAnsi" w:cstheme="minorBidi"/>
          <w:iCs/>
          <w:sz w:val="24"/>
          <w:szCs w:val="24"/>
        </w:rPr>
        <w:t xml:space="preserve"> razvija nove postopke testiranja z</w:t>
      </w:r>
      <w:r w:rsidR="002B1E36" w:rsidRPr="00711A76">
        <w:rPr>
          <w:rFonts w:asciiTheme="minorHAnsi" w:hAnsiTheme="minorHAnsi" w:cstheme="minorBidi"/>
          <w:iCs/>
          <w:sz w:val="24"/>
          <w:szCs w:val="24"/>
        </w:rPr>
        <w:t>a specifične potrebe podjetij.</w:t>
      </w:r>
      <w:r w:rsidR="000C25B3" w:rsidRPr="00711A76">
        <w:rPr>
          <w:rFonts w:asciiTheme="minorHAnsi" w:hAnsiTheme="minorHAnsi" w:cstheme="minorBidi"/>
          <w:iCs/>
          <w:sz w:val="24"/>
          <w:szCs w:val="24"/>
        </w:rPr>
        <w:t xml:space="preserve"> NIB se zaveda, da je</w:t>
      </w:r>
      <w:r w:rsidRPr="00711A76">
        <w:rPr>
          <w:rFonts w:asciiTheme="minorHAnsi" w:hAnsiTheme="minorHAnsi" w:cstheme="minorBidi"/>
          <w:iCs/>
          <w:sz w:val="24"/>
          <w:szCs w:val="24"/>
        </w:rPr>
        <w:t xml:space="preserve"> uporaba znanj </w:t>
      </w:r>
      <w:r w:rsidR="000C25B3" w:rsidRPr="00711A76">
        <w:rPr>
          <w:rFonts w:asciiTheme="minorHAnsi" w:hAnsiTheme="minorHAnsi" w:cstheme="minorBidi"/>
          <w:iCs/>
          <w:sz w:val="24"/>
          <w:szCs w:val="24"/>
        </w:rPr>
        <w:t xml:space="preserve">pomembna za trajnostni </w:t>
      </w:r>
      <w:r w:rsidRPr="00711A76">
        <w:rPr>
          <w:rFonts w:asciiTheme="minorHAnsi" w:hAnsiTheme="minorHAnsi" w:cstheme="minorBidi"/>
          <w:iCs/>
          <w:sz w:val="24"/>
          <w:szCs w:val="24"/>
        </w:rPr>
        <w:t>razvoj</w:t>
      </w:r>
      <w:r w:rsidR="000C25B3" w:rsidRPr="00711A76">
        <w:rPr>
          <w:rFonts w:asciiTheme="minorHAnsi" w:hAnsiTheme="minorHAnsi" w:cstheme="minorBidi"/>
          <w:iCs/>
          <w:sz w:val="24"/>
          <w:szCs w:val="24"/>
        </w:rPr>
        <w:t xml:space="preserve"> in pomemben prispevek družbi</w:t>
      </w:r>
      <w:r w:rsidRPr="00711A76">
        <w:rPr>
          <w:rFonts w:asciiTheme="minorHAnsi" w:hAnsiTheme="minorHAnsi" w:cstheme="minorBidi"/>
          <w:iCs/>
          <w:sz w:val="24"/>
          <w:szCs w:val="24"/>
        </w:rPr>
        <w:t>.</w:t>
      </w:r>
      <w:r w:rsidR="00440B50" w:rsidRPr="00711A76">
        <w:rPr>
          <w:rFonts w:asciiTheme="minorHAnsi" w:hAnsiTheme="minorHAnsi" w:cstheme="minorBidi"/>
          <w:iCs/>
          <w:sz w:val="24"/>
          <w:szCs w:val="24"/>
        </w:rPr>
        <w:t xml:space="preserve"> </w:t>
      </w:r>
      <w:r w:rsidRPr="00711A76">
        <w:rPr>
          <w:rFonts w:asciiTheme="minorHAnsi" w:hAnsiTheme="minorHAnsi" w:cstheme="minorBidi"/>
          <w:iCs/>
          <w:sz w:val="24"/>
          <w:szCs w:val="24"/>
        </w:rPr>
        <w:t xml:space="preserve">NIB je že pred </w:t>
      </w:r>
      <w:r w:rsidR="000C25B3" w:rsidRPr="00711A76">
        <w:rPr>
          <w:rFonts w:asciiTheme="minorHAnsi" w:hAnsiTheme="minorHAnsi" w:cstheme="minorBidi"/>
          <w:iCs/>
          <w:sz w:val="24"/>
          <w:szCs w:val="24"/>
        </w:rPr>
        <w:t xml:space="preserve">11 </w:t>
      </w:r>
      <w:r w:rsidRPr="00711A76">
        <w:rPr>
          <w:rFonts w:asciiTheme="minorHAnsi" w:hAnsiTheme="minorHAnsi" w:cstheme="minorBidi"/>
          <w:iCs/>
          <w:sz w:val="24"/>
          <w:szCs w:val="24"/>
        </w:rPr>
        <w:t xml:space="preserve">leti </w:t>
      </w:r>
      <w:r w:rsidR="001B4FC2" w:rsidRPr="00711A76">
        <w:rPr>
          <w:rFonts w:asciiTheme="minorHAnsi" w:hAnsiTheme="minorHAnsi" w:cstheme="minorBidi"/>
          <w:iCs/>
          <w:sz w:val="24"/>
          <w:szCs w:val="24"/>
        </w:rPr>
        <w:t>podprl delovanje</w:t>
      </w:r>
      <w:r w:rsidRPr="00711A76">
        <w:rPr>
          <w:rFonts w:asciiTheme="minorHAnsi" w:hAnsiTheme="minorHAnsi" w:cstheme="minorBidi"/>
          <w:iCs/>
          <w:sz w:val="24"/>
          <w:szCs w:val="24"/>
        </w:rPr>
        <w:t xml:space="preserve"> svoje</w:t>
      </w:r>
      <w:r w:rsidR="001B4FC2" w:rsidRPr="00711A76">
        <w:rPr>
          <w:rFonts w:asciiTheme="minorHAnsi" w:hAnsiTheme="minorHAnsi" w:cstheme="minorBidi"/>
          <w:iCs/>
          <w:sz w:val="24"/>
          <w:szCs w:val="24"/>
        </w:rPr>
        <w:t>ga prvega</w:t>
      </w:r>
      <w:r w:rsidRPr="00711A76">
        <w:rPr>
          <w:rFonts w:asciiTheme="minorHAnsi" w:hAnsiTheme="minorHAnsi" w:cstheme="minorBidi"/>
          <w:iCs/>
          <w:sz w:val="24"/>
          <w:szCs w:val="24"/>
        </w:rPr>
        <w:t xml:space="preserve"> </w:t>
      </w:r>
      <w:r w:rsidR="00492BB9" w:rsidRPr="00711A76">
        <w:rPr>
          <w:rFonts w:asciiTheme="minorHAnsi" w:hAnsiTheme="minorHAnsi" w:cstheme="minorBidi"/>
          <w:iCs/>
          <w:sz w:val="24"/>
          <w:szCs w:val="24"/>
        </w:rPr>
        <w:t>spin out podjetja</w:t>
      </w:r>
      <w:r w:rsidRPr="00711A76">
        <w:rPr>
          <w:rFonts w:asciiTheme="minorHAnsi" w:hAnsiTheme="minorHAnsi" w:cstheme="minorBidi"/>
          <w:iCs/>
          <w:sz w:val="24"/>
          <w:szCs w:val="24"/>
        </w:rPr>
        <w:t xml:space="preserve"> BioSistemika d.o.o., ki je eno od vodilnih </w:t>
      </w:r>
      <w:r w:rsidR="002B1E36" w:rsidRPr="00711A76">
        <w:rPr>
          <w:rFonts w:asciiTheme="minorHAnsi" w:hAnsiTheme="minorHAnsi" w:cstheme="minorBidi"/>
          <w:iCs/>
          <w:sz w:val="24"/>
          <w:szCs w:val="24"/>
        </w:rPr>
        <w:t xml:space="preserve">visokotehnoloških </w:t>
      </w:r>
      <w:r w:rsidRPr="00711A76">
        <w:rPr>
          <w:rFonts w:asciiTheme="minorHAnsi" w:hAnsiTheme="minorHAnsi" w:cstheme="minorBidi"/>
          <w:iCs/>
          <w:sz w:val="24"/>
          <w:szCs w:val="24"/>
        </w:rPr>
        <w:t>podjetij na področju razvoja trajnostne programske opreme za laboratorije. BioSistemika je interdisciplinarno podjetje</w:t>
      </w:r>
      <w:r w:rsidR="002B1E36" w:rsidRPr="00711A76">
        <w:rPr>
          <w:rFonts w:asciiTheme="minorHAnsi" w:hAnsiTheme="minorHAnsi" w:cstheme="minorBidi"/>
          <w:iCs/>
          <w:sz w:val="24"/>
          <w:szCs w:val="24"/>
        </w:rPr>
        <w:t xml:space="preserve"> in večino prihodkov ustvari na tujih trgih</w:t>
      </w:r>
      <w:r w:rsidR="00905A30" w:rsidRPr="00711A76">
        <w:rPr>
          <w:rFonts w:asciiTheme="minorHAnsi" w:hAnsiTheme="minorHAnsi" w:cstheme="minorBidi"/>
          <w:iCs/>
          <w:sz w:val="24"/>
          <w:szCs w:val="24"/>
        </w:rPr>
        <w:t xml:space="preserve"> ter redno vključuje NIB v izvajanje razvojnih projektov</w:t>
      </w:r>
      <w:r w:rsidRPr="00711A76">
        <w:rPr>
          <w:rFonts w:asciiTheme="minorHAnsi" w:hAnsiTheme="minorHAnsi" w:cstheme="minorBidi"/>
          <w:iCs/>
          <w:sz w:val="24"/>
          <w:szCs w:val="24"/>
        </w:rPr>
        <w:t>. V podjetju je trenutno zaposlenih 44 oseb, med njimi je 5 doktorjev znanosti, ki so opravili doktorat na NIB</w:t>
      </w:r>
      <w:r w:rsidR="002B1E36" w:rsidRPr="00711A76">
        <w:rPr>
          <w:rFonts w:asciiTheme="minorHAnsi" w:hAnsiTheme="minorHAnsi" w:cstheme="minorBidi"/>
          <w:iCs/>
          <w:sz w:val="24"/>
          <w:szCs w:val="24"/>
        </w:rPr>
        <w:t xml:space="preserve"> in zasedajo vodilna </w:t>
      </w:r>
      <w:r w:rsidR="00E81147" w:rsidRPr="00711A76">
        <w:rPr>
          <w:rFonts w:asciiTheme="minorHAnsi" w:hAnsiTheme="minorHAnsi" w:cstheme="minorBidi"/>
          <w:iCs/>
          <w:sz w:val="24"/>
          <w:szCs w:val="24"/>
        </w:rPr>
        <w:t>delov</w:t>
      </w:r>
      <w:r w:rsidR="002B1E36" w:rsidRPr="00711A76">
        <w:rPr>
          <w:rFonts w:asciiTheme="minorHAnsi" w:hAnsiTheme="minorHAnsi" w:cstheme="minorBidi"/>
          <w:iCs/>
          <w:sz w:val="24"/>
          <w:szCs w:val="24"/>
        </w:rPr>
        <w:t>na</w:t>
      </w:r>
      <w:r w:rsidR="00E81147" w:rsidRPr="00711A76">
        <w:rPr>
          <w:rFonts w:asciiTheme="minorHAnsi" w:hAnsiTheme="minorHAnsi" w:cstheme="minorBidi"/>
          <w:iCs/>
          <w:sz w:val="24"/>
          <w:szCs w:val="24"/>
        </w:rPr>
        <w:t xml:space="preserve"> </w:t>
      </w:r>
      <w:r w:rsidR="002B1E36" w:rsidRPr="00711A76">
        <w:rPr>
          <w:rFonts w:asciiTheme="minorHAnsi" w:hAnsiTheme="minorHAnsi" w:cstheme="minorBidi"/>
          <w:iCs/>
          <w:sz w:val="24"/>
          <w:szCs w:val="24"/>
        </w:rPr>
        <w:t>mesta</w:t>
      </w:r>
      <w:r w:rsidRPr="00711A76">
        <w:rPr>
          <w:rFonts w:asciiTheme="minorHAnsi" w:hAnsiTheme="minorHAnsi" w:cstheme="minorBidi"/>
          <w:iCs/>
          <w:sz w:val="24"/>
          <w:szCs w:val="24"/>
        </w:rPr>
        <w:t xml:space="preserve">. </w:t>
      </w:r>
      <w:r w:rsidR="00E81147" w:rsidRPr="00711A76">
        <w:rPr>
          <w:rFonts w:asciiTheme="minorHAnsi" w:hAnsiTheme="minorHAnsi" w:cstheme="minorBidi"/>
          <w:iCs/>
          <w:sz w:val="24"/>
          <w:szCs w:val="24"/>
        </w:rPr>
        <w:t xml:space="preserve"> </w:t>
      </w:r>
    </w:p>
    <w:p w:rsidR="00711A76" w:rsidRPr="00711A76" w:rsidRDefault="00711A76" w:rsidP="00270139">
      <w:pPr>
        <w:spacing w:after="160"/>
        <w:jc w:val="both"/>
        <w:rPr>
          <w:rFonts w:asciiTheme="minorHAnsi" w:hAnsiTheme="minorHAnsi" w:cstheme="minorBidi"/>
          <w:iCs/>
          <w:sz w:val="24"/>
          <w:szCs w:val="24"/>
        </w:rPr>
      </w:pPr>
    </w:p>
    <w:p w:rsidR="0026614D" w:rsidRPr="00711A76" w:rsidRDefault="00E16D94" w:rsidP="00270139">
      <w:pPr>
        <w:pBdr>
          <w:bottom w:val="single" w:sz="4" w:space="1" w:color="auto"/>
        </w:pBdr>
        <w:spacing w:after="160" w:line="259" w:lineRule="auto"/>
        <w:jc w:val="both"/>
        <w:rPr>
          <w:rFonts w:asciiTheme="minorHAnsi" w:hAnsiTheme="minorHAnsi" w:cstheme="minorBidi"/>
          <w:b/>
          <w:sz w:val="24"/>
          <w:szCs w:val="24"/>
        </w:rPr>
      </w:pPr>
      <w:bookmarkStart w:id="0" w:name="_Hlk69763226"/>
      <w:bookmarkStart w:id="1" w:name="_Hlk69763287"/>
      <w:r>
        <w:rPr>
          <w:rFonts w:asciiTheme="minorHAnsi" w:hAnsiTheme="minorHAnsi" w:cstheme="minorBidi"/>
          <w:b/>
          <w:sz w:val="24"/>
          <w:szCs w:val="24"/>
        </w:rPr>
        <w:t>Na katerem področju</w:t>
      </w:r>
      <w:bookmarkStart w:id="2" w:name="_GoBack"/>
      <w:bookmarkEnd w:id="2"/>
      <w:r w:rsidR="002B1E36" w:rsidRPr="00711A76">
        <w:rPr>
          <w:rFonts w:asciiTheme="minorHAnsi" w:hAnsiTheme="minorHAnsi" w:cstheme="minorBidi"/>
          <w:b/>
          <w:sz w:val="24"/>
          <w:szCs w:val="24"/>
        </w:rPr>
        <w:t xml:space="preserve"> bo delovalo podjetje </w:t>
      </w:r>
      <w:proofErr w:type="spellStart"/>
      <w:r w:rsidR="002B1E36" w:rsidRPr="00711A76">
        <w:rPr>
          <w:rFonts w:asciiTheme="minorHAnsi" w:hAnsiTheme="minorHAnsi" w:cstheme="minorBidi"/>
          <w:b/>
          <w:sz w:val="24"/>
          <w:szCs w:val="24"/>
        </w:rPr>
        <w:t>Niba</w:t>
      </w:r>
      <w:proofErr w:type="spellEnd"/>
      <w:r w:rsidR="00E81147" w:rsidRPr="00711A76">
        <w:rPr>
          <w:rFonts w:asciiTheme="minorHAnsi" w:hAnsiTheme="minorHAnsi" w:cstheme="minorBidi"/>
          <w:b/>
          <w:sz w:val="24"/>
          <w:szCs w:val="24"/>
        </w:rPr>
        <w:t xml:space="preserve"> </w:t>
      </w:r>
      <w:proofErr w:type="spellStart"/>
      <w:r w:rsidR="00270139">
        <w:rPr>
          <w:rFonts w:asciiTheme="minorHAnsi" w:hAnsiTheme="minorHAnsi" w:cstheme="minorBidi"/>
          <w:b/>
          <w:sz w:val="24"/>
          <w:szCs w:val="24"/>
        </w:rPr>
        <w:t>L</w:t>
      </w:r>
      <w:r w:rsidR="0026614D" w:rsidRPr="00711A76">
        <w:rPr>
          <w:rFonts w:asciiTheme="minorHAnsi" w:hAnsiTheme="minorHAnsi" w:cstheme="minorBidi"/>
          <w:b/>
          <w:sz w:val="24"/>
          <w:szCs w:val="24"/>
        </w:rPr>
        <w:t>abs</w:t>
      </w:r>
      <w:proofErr w:type="spellEnd"/>
      <w:r w:rsidR="0026614D" w:rsidRPr="00711A76">
        <w:rPr>
          <w:rFonts w:asciiTheme="minorHAnsi" w:hAnsiTheme="minorHAnsi" w:cstheme="minorBidi"/>
          <w:b/>
          <w:sz w:val="24"/>
          <w:szCs w:val="24"/>
        </w:rPr>
        <w:t xml:space="preserve">?    </w:t>
      </w:r>
    </w:p>
    <w:p w:rsidR="008569BA" w:rsidRPr="008569BA" w:rsidRDefault="002B1E36" w:rsidP="00270139">
      <w:pPr>
        <w:jc w:val="both"/>
        <w:rPr>
          <w:rFonts w:asciiTheme="minorHAnsi" w:hAnsiTheme="minorHAnsi" w:cstheme="minorBidi"/>
          <w:sz w:val="24"/>
          <w:szCs w:val="24"/>
        </w:rPr>
      </w:pPr>
      <w:proofErr w:type="spellStart"/>
      <w:r w:rsidRPr="00711A76">
        <w:rPr>
          <w:rFonts w:asciiTheme="minorHAnsi" w:hAnsiTheme="minorHAnsi" w:cstheme="minorBidi"/>
          <w:sz w:val="24"/>
          <w:szCs w:val="24"/>
        </w:rPr>
        <w:t>Niba</w:t>
      </w:r>
      <w:proofErr w:type="spellEnd"/>
      <w:r w:rsidR="00E81147" w:rsidRPr="00711A76">
        <w:rPr>
          <w:rFonts w:asciiTheme="minorHAnsi" w:hAnsiTheme="minorHAnsi" w:cstheme="minorBidi"/>
          <w:sz w:val="24"/>
          <w:szCs w:val="24"/>
        </w:rPr>
        <w:t xml:space="preserve"> </w:t>
      </w:r>
      <w:proofErr w:type="spellStart"/>
      <w:r w:rsidR="00270139">
        <w:rPr>
          <w:rFonts w:asciiTheme="minorHAnsi" w:hAnsiTheme="minorHAnsi" w:cstheme="minorBidi"/>
          <w:sz w:val="24"/>
          <w:szCs w:val="24"/>
        </w:rPr>
        <w:t>L</w:t>
      </w:r>
      <w:r w:rsidR="0026614D" w:rsidRPr="00711A76">
        <w:rPr>
          <w:rFonts w:asciiTheme="minorHAnsi" w:hAnsiTheme="minorHAnsi" w:cstheme="minorBidi"/>
          <w:sz w:val="24"/>
          <w:szCs w:val="24"/>
        </w:rPr>
        <w:t>abs</w:t>
      </w:r>
      <w:proofErr w:type="spellEnd"/>
      <w:r w:rsidR="0026614D" w:rsidRPr="00711A76">
        <w:rPr>
          <w:rFonts w:asciiTheme="minorHAnsi" w:hAnsiTheme="minorHAnsi" w:cstheme="minorBidi"/>
          <w:sz w:val="24"/>
          <w:szCs w:val="24"/>
        </w:rPr>
        <w:t xml:space="preserve"> je torej</w:t>
      </w:r>
      <w:r w:rsidR="006F79FD">
        <w:rPr>
          <w:rFonts w:asciiTheme="minorHAnsi" w:hAnsiTheme="minorHAnsi" w:cstheme="minorBidi"/>
          <w:sz w:val="24"/>
          <w:szCs w:val="24"/>
        </w:rPr>
        <w:t xml:space="preserve"> drugo odcepljeno podjetje NIB.</w:t>
      </w:r>
      <w:r w:rsidR="0026614D" w:rsidRPr="00711A76">
        <w:rPr>
          <w:rFonts w:asciiTheme="minorHAnsi" w:hAnsiTheme="minorHAnsi" w:cstheme="minorBidi"/>
          <w:sz w:val="24"/>
          <w:szCs w:val="24"/>
        </w:rPr>
        <w:t xml:space="preserve"> </w:t>
      </w:r>
      <w:r w:rsidRPr="00711A76">
        <w:rPr>
          <w:rFonts w:asciiTheme="minorHAnsi" w:hAnsiTheme="minorHAnsi" w:cstheme="minorBidi"/>
          <w:sz w:val="24"/>
          <w:szCs w:val="24"/>
        </w:rPr>
        <w:t xml:space="preserve">NIB in </w:t>
      </w:r>
      <w:proofErr w:type="spellStart"/>
      <w:r w:rsidRPr="00711A76">
        <w:rPr>
          <w:rFonts w:asciiTheme="minorHAnsi" w:hAnsiTheme="minorHAnsi" w:cstheme="minorBidi"/>
          <w:sz w:val="24"/>
          <w:szCs w:val="24"/>
        </w:rPr>
        <w:t>Niba</w:t>
      </w:r>
      <w:proofErr w:type="spellEnd"/>
      <w:r w:rsidR="00E81147" w:rsidRPr="00711A76">
        <w:rPr>
          <w:rFonts w:asciiTheme="minorHAnsi" w:hAnsiTheme="minorHAnsi" w:cstheme="minorBidi"/>
          <w:sz w:val="24"/>
          <w:szCs w:val="24"/>
        </w:rPr>
        <w:t xml:space="preserve"> </w:t>
      </w:r>
      <w:proofErr w:type="spellStart"/>
      <w:r w:rsidR="00270139">
        <w:rPr>
          <w:rFonts w:asciiTheme="minorHAnsi" w:hAnsiTheme="minorHAnsi" w:cstheme="minorBidi"/>
          <w:sz w:val="24"/>
          <w:szCs w:val="24"/>
        </w:rPr>
        <w:t>L</w:t>
      </w:r>
      <w:r w:rsidR="0026614D" w:rsidRPr="00711A76">
        <w:rPr>
          <w:rFonts w:asciiTheme="minorHAnsi" w:hAnsiTheme="minorHAnsi" w:cstheme="minorBidi"/>
          <w:sz w:val="24"/>
          <w:szCs w:val="24"/>
        </w:rPr>
        <w:t>abs</w:t>
      </w:r>
      <w:proofErr w:type="spellEnd"/>
      <w:r w:rsidR="0026614D" w:rsidRPr="00711A76">
        <w:rPr>
          <w:rFonts w:asciiTheme="minorHAnsi" w:hAnsiTheme="minorHAnsi" w:cstheme="minorBidi"/>
          <w:sz w:val="24"/>
          <w:szCs w:val="24"/>
        </w:rPr>
        <w:t xml:space="preserve"> načrtujeta sodelovanje pri nadaljnjem razvoju in trženju tehnolo</w:t>
      </w:r>
      <w:r w:rsidR="00270139">
        <w:rPr>
          <w:rFonts w:asciiTheme="minorHAnsi" w:hAnsiTheme="minorHAnsi" w:cstheme="minorBidi"/>
          <w:sz w:val="24"/>
          <w:szCs w:val="24"/>
        </w:rPr>
        <w:t xml:space="preserve">gij na področju karakterizacije </w:t>
      </w:r>
      <w:r w:rsidR="0026614D" w:rsidRPr="00711A76">
        <w:rPr>
          <w:rFonts w:asciiTheme="minorHAnsi" w:hAnsiTheme="minorHAnsi" w:cstheme="minorBidi"/>
          <w:sz w:val="24"/>
          <w:szCs w:val="24"/>
        </w:rPr>
        <w:t xml:space="preserve">in kvantifikacije </w:t>
      </w:r>
      <w:r w:rsidRPr="00711A76">
        <w:rPr>
          <w:rFonts w:asciiTheme="minorHAnsi" w:hAnsiTheme="minorHAnsi" w:cstheme="minorBidi"/>
          <w:sz w:val="24"/>
          <w:szCs w:val="24"/>
        </w:rPr>
        <w:t xml:space="preserve">terapevtskih </w:t>
      </w:r>
      <w:r w:rsidR="0026614D" w:rsidRPr="00711A76">
        <w:rPr>
          <w:rFonts w:asciiTheme="minorHAnsi" w:hAnsiTheme="minorHAnsi" w:cstheme="minorBidi"/>
          <w:sz w:val="24"/>
          <w:szCs w:val="24"/>
        </w:rPr>
        <w:t>virusov</w:t>
      </w:r>
      <w:r w:rsidRPr="00711A76">
        <w:rPr>
          <w:rFonts w:asciiTheme="minorHAnsi" w:hAnsiTheme="minorHAnsi" w:cstheme="minorBidi"/>
          <w:sz w:val="24"/>
          <w:szCs w:val="24"/>
        </w:rPr>
        <w:t>, ki se uporabljajo za gensko zdravljenje</w:t>
      </w:r>
      <w:r w:rsidR="0026614D" w:rsidRPr="00711A76">
        <w:rPr>
          <w:rFonts w:asciiTheme="minorHAnsi" w:hAnsiTheme="minorHAnsi" w:cstheme="minorBidi"/>
          <w:sz w:val="24"/>
          <w:szCs w:val="24"/>
        </w:rPr>
        <w:t>.</w:t>
      </w:r>
      <w:r w:rsidR="008569BA">
        <w:rPr>
          <w:rFonts w:asciiTheme="minorHAnsi" w:hAnsiTheme="minorHAnsi" w:cstheme="minorBidi"/>
          <w:sz w:val="24"/>
          <w:szCs w:val="24"/>
        </w:rPr>
        <w:t xml:space="preserve"> </w:t>
      </w:r>
      <w:r w:rsidR="008569BA">
        <w:t xml:space="preserve">Področje celičnih in genskih terapij je v </w:t>
      </w:r>
      <w:r w:rsidR="008569BA" w:rsidRPr="008569BA">
        <w:rPr>
          <w:rFonts w:asciiTheme="minorHAnsi" w:hAnsiTheme="minorHAnsi" w:cstheme="minorBidi"/>
          <w:sz w:val="24"/>
          <w:szCs w:val="24"/>
        </w:rPr>
        <w:t>velikem razmahu in velja za najbolj propulzivno v medicini in farmaciji (predvideva se 30% rast za naslednje 10-letno obdobje).  Nemalokrat ravno najnovejša celična in genska zdravila omogočajo popolnoma tarčno, personalizirano zdravljenje, ki lahko določene do sedaj neozdravljive bolezni tudi ozdravi.</w:t>
      </w:r>
    </w:p>
    <w:p w:rsidR="00711A76" w:rsidRPr="00711A76" w:rsidRDefault="00711A76" w:rsidP="00270139">
      <w:pPr>
        <w:spacing w:after="160" w:line="259" w:lineRule="auto"/>
        <w:jc w:val="both"/>
        <w:rPr>
          <w:rFonts w:asciiTheme="minorHAnsi" w:hAnsiTheme="minorHAnsi" w:cstheme="minorBidi"/>
          <w:sz w:val="24"/>
          <w:szCs w:val="24"/>
        </w:rPr>
      </w:pPr>
    </w:p>
    <w:p w:rsidR="0087669D" w:rsidRPr="00711A76" w:rsidRDefault="00103CAB" w:rsidP="00270139">
      <w:pPr>
        <w:pBdr>
          <w:bottom w:val="single" w:sz="4" w:space="1" w:color="auto"/>
        </w:pBdr>
        <w:spacing w:after="160" w:line="259" w:lineRule="auto"/>
        <w:jc w:val="both"/>
        <w:rPr>
          <w:rFonts w:asciiTheme="minorHAnsi" w:hAnsiTheme="minorHAnsi" w:cstheme="minorBidi"/>
          <w:b/>
          <w:sz w:val="24"/>
          <w:szCs w:val="24"/>
        </w:rPr>
      </w:pPr>
      <w:r w:rsidRPr="00711A76">
        <w:rPr>
          <w:rFonts w:asciiTheme="minorHAnsi" w:hAnsiTheme="minorHAnsi" w:cstheme="minorBidi"/>
          <w:b/>
          <w:sz w:val="24"/>
          <w:szCs w:val="24"/>
        </w:rPr>
        <w:t>Ka</w:t>
      </w:r>
      <w:bookmarkEnd w:id="0"/>
      <w:r w:rsidRPr="00711A76">
        <w:rPr>
          <w:rFonts w:asciiTheme="minorHAnsi" w:hAnsiTheme="minorHAnsi" w:cstheme="minorBidi"/>
          <w:b/>
          <w:sz w:val="24"/>
          <w:szCs w:val="24"/>
        </w:rPr>
        <w:t>j bo obsegala l</w:t>
      </w:r>
      <w:r w:rsidR="0087669D" w:rsidRPr="00711A76">
        <w:rPr>
          <w:rFonts w:asciiTheme="minorHAnsi" w:hAnsiTheme="minorHAnsi" w:cstheme="minorBidi"/>
          <w:b/>
          <w:sz w:val="24"/>
          <w:szCs w:val="24"/>
        </w:rPr>
        <w:t>icenčna pogodba</w:t>
      </w:r>
      <w:r w:rsidRPr="00711A76">
        <w:rPr>
          <w:rFonts w:asciiTheme="minorHAnsi" w:hAnsiTheme="minorHAnsi" w:cstheme="minorBidi"/>
          <w:b/>
          <w:sz w:val="24"/>
          <w:szCs w:val="24"/>
        </w:rPr>
        <w:t xml:space="preserve"> </w:t>
      </w:r>
      <w:r w:rsidR="0087669D" w:rsidRPr="00711A76">
        <w:rPr>
          <w:rFonts w:asciiTheme="minorHAnsi" w:hAnsiTheme="minorHAnsi" w:cstheme="minorBidi"/>
          <w:b/>
          <w:sz w:val="24"/>
          <w:szCs w:val="24"/>
        </w:rPr>
        <w:t>za prenos znanja in tehnologije</w:t>
      </w:r>
      <w:r w:rsidR="00440B50" w:rsidRPr="00711A76">
        <w:rPr>
          <w:rFonts w:asciiTheme="minorHAnsi" w:hAnsiTheme="minorHAnsi" w:cstheme="minorBidi"/>
          <w:b/>
          <w:sz w:val="24"/>
          <w:szCs w:val="24"/>
        </w:rPr>
        <w:t xml:space="preserve"> z </w:t>
      </w:r>
      <w:proofErr w:type="spellStart"/>
      <w:r w:rsidR="00440B50" w:rsidRPr="00711A76">
        <w:rPr>
          <w:rFonts w:asciiTheme="minorHAnsi" w:hAnsiTheme="minorHAnsi" w:cstheme="minorBidi"/>
          <w:b/>
          <w:sz w:val="24"/>
          <w:szCs w:val="24"/>
        </w:rPr>
        <w:t>Niba</w:t>
      </w:r>
      <w:proofErr w:type="spellEnd"/>
      <w:r w:rsidR="00440B50" w:rsidRPr="00711A76">
        <w:rPr>
          <w:rFonts w:asciiTheme="minorHAnsi" w:hAnsiTheme="minorHAnsi" w:cstheme="minorBidi"/>
          <w:b/>
          <w:sz w:val="24"/>
          <w:szCs w:val="24"/>
        </w:rPr>
        <w:t xml:space="preserve"> </w:t>
      </w:r>
      <w:proofErr w:type="spellStart"/>
      <w:r w:rsidR="00270139">
        <w:rPr>
          <w:rFonts w:asciiTheme="minorHAnsi" w:hAnsiTheme="minorHAnsi" w:cstheme="minorBidi"/>
          <w:b/>
          <w:sz w:val="24"/>
          <w:szCs w:val="24"/>
        </w:rPr>
        <w:t>L</w:t>
      </w:r>
      <w:r w:rsidR="00440B50" w:rsidRPr="00711A76">
        <w:rPr>
          <w:rFonts w:asciiTheme="minorHAnsi" w:hAnsiTheme="minorHAnsi" w:cstheme="minorBidi"/>
          <w:b/>
          <w:sz w:val="24"/>
          <w:szCs w:val="24"/>
        </w:rPr>
        <w:t>abs</w:t>
      </w:r>
      <w:proofErr w:type="spellEnd"/>
      <w:r w:rsidRPr="00711A76">
        <w:rPr>
          <w:rFonts w:asciiTheme="minorHAnsi" w:hAnsiTheme="minorHAnsi" w:cstheme="minorBidi"/>
          <w:b/>
          <w:sz w:val="24"/>
          <w:szCs w:val="24"/>
        </w:rPr>
        <w:t xml:space="preserve">? </w:t>
      </w:r>
      <w:r w:rsidR="0087669D" w:rsidRPr="00711A76">
        <w:rPr>
          <w:rFonts w:asciiTheme="minorHAnsi" w:hAnsiTheme="minorHAnsi" w:cstheme="minorBidi"/>
          <w:b/>
          <w:sz w:val="24"/>
          <w:szCs w:val="24"/>
        </w:rPr>
        <w:t xml:space="preserve">  </w:t>
      </w:r>
    </w:p>
    <w:p w:rsidR="0026614D" w:rsidRDefault="0026614D" w:rsidP="00270139">
      <w:pPr>
        <w:spacing w:after="160"/>
        <w:jc w:val="both"/>
        <w:rPr>
          <w:rFonts w:asciiTheme="minorHAnsi" w:hAnsiTheme="minorHAnsi" w:cstheme="minorBidi"/>
          <w:sz w:val="24"/>
          <w:szCs w:val="24"/>
        </w:rPr>
      </w:pPr>
      <w:r w:rsidRPr="00711A76">
        <w:rPr>
          <w:rFonts w:asciiTheme="minorHAnsi" w:hAnsiTheme="minorHAnsi" w:cstheme="minorBidi"/>
          <w:sz w:val="24"/>
          <w:szCs w:val="24"/>
        </w:rPr>
        <w:t xml:space="preserve">NIB je pri tem sledil svoji strategiji, da odproda znanje, ki izkazuje velik tržni potencial z namenom osredotočanja na nadaljnji razvoj in raziskave. S podpisom pogodbe se bo na </w:t>
      </w:r>
      <w:proofErr w:type="spellStart"/>
      <w:r w:rsidRPr="00711A76">
        <w:rPr>
          <w:rFonts w:asciiTheme="minorHAnsi" w:hAnsiTheme="minorHAnsi" w:cstheme="minorBidi"/>
          <w:sz w:val="24"/>
          <w:szCs w:val="24"/>
        </w:rPr>
        <w:t>Nib</w:t>
      </w:r>
      <w:r w:rsidR="00870740">
        <w:rPr>
          <w:rFonts w:asciiTheme="minorHAnsi" w:hAnsiTheme="minorHAnsi" w:cstheme="minorBidi"/>
          <w:sz w:val="24"/>
          <w:szCs w:val="24"/>
        </w:rPr>
        <w:t>a</w:t>
      </w:r>
      <w:proofErr w:type="spellEnd"/>
      <w:r w:rsidR="00270139">
        <w:rPr>
          <w:rFonts w:asciiTheme="minorHAnsi" w:hAnsiTheme="minorHAnsi" w:cstheme="minorBidi"/>
          <w:sz w:val="24"/>
          <w:szCs w:val="24"/>
        </w:rPr>
        <w:t xml:space="preserve"> </w:t>
      </w:r>
      <w:proofErr w:type="spellStart"/>
      <w:r w:rsidR="00270139">
        <w:rPr>
          <w:rFonts w:asciiTheme="minorHAnsi" w:hAnsiTheme="minorHAnsi" w:cstheme="minorBidi"/>
          <w:sz w:val="24"/>
          <w:szCs w:val="24"/>
        </w:rPr>
        <w:t>L</w:t>
      </w:r>
      <w:r w:rsidRPr="00711A76">
        <w:rPr>
          <w:rFonts w:asciiTheme="minorHAnsi" w:hAnsiTheme="minorHAnsi" w:cstheme="minorBidi"/>
          <w:sz w:val="24"/>
          <w:szCs w:val="24"/>
        </w:rPr>
        <w:t>abs</w:t>
      </w:r>
      <w:proofErr w:type="spellEnd"/>
      <w:r w:rsidRPr="00711A76">
        <w:rPr>
          <w:rFonts w:asciiTheme="minorHAnsi" w:hAnsiTheme="minorHAnsi" w:cstheme="minorBidi"/>
          <w:sz w:val="24"/>
          <w:szCs w:val="24"/>
        </w:rPr>
        <w:t xml:space="preserve"> preneslo znanje in tehnologije na področju analitskih postopkov za </w:t>
      </w:r>
      <w:r w:rsidR="00E81147" w:rsidRPr="00711A76">
        <w:rPr>
          <w:rFonts w:asciiTheme="minorHAnsi" w:hAnsiTheme="minorHAnsi" w:cstheme="minorBidi"/>
          <w:sz w:val="24"/>
          <w:szCs w:val="24"/>
        </w:rPr>
        <w:t xml:space="preserve">razvoj postopkov proizvodnje, </w:t>
      </w:r>
      <w:r w:rsidRPr="00711A76">
        <w:rPr>
          <w:rFonts w:asciiTheme="minorHAnsi" w:hAnsiTheme="minorHAnsi" w:cstheme="minorBidi"/>
          <w:sz w:val="24"/>
          <w:szCs w:val="24"/>
        </w:rPr>
        <w:t xml:space="preserve">karakterizacijo in </w:t>
      </w:r>
      <w:r w:rsidR="00E81147" w:rsidRPr="00711A76">
        <w:rPr>
          <w:rFonts w:asciiTheme="minorHAnsi" w:hAnsiTheme="minorHAnsi" w:cstheme="minorBidi"/>
          <w:sz w:val="24"/>
          <w:szCs w:val="24"/>
        </w:rPr>
        <w:t>kvantifikacijo virusov kot gen</w:t>
      </w:r>
      <w:r w:rsidRPr="00711A76">
        <w:rPr>
          <w:rFonts w:asciiTheme="minorHAnsi" w:hAnsiTheme="minorHAnsi" w:cstheme="minorBidi"/>
          <w:sz w:val="24"/>
          <w:szCs w:val="24"/>
        </w:rPr>
        <w:t xml:space="preserve">skih vektorjev ali vakcin in nečistoč. Gre za različne analitske postopke, ki omogočajo hiter vpogled v kakovost virusnega vektorja med samim postopkom čiščenja in s tem možnost optimizacije biotehnoloških postopkov. Sodobna zdravila za gensko terapijo omogočajo popravljanje napak v človekovih genih  ter s tem zdravljenje genskih bolezni. Za razliko od klasičnih zdravil ne vsebujejo kemijskih spojin, ampak viruse, ki služijo kot dostavna vozila za nadomestne zdrave gene. Za lažjo  predstavo, lahko spomnimo na odmeven primer dečka Krisa, ki ima prirojeno spinalno mišično atrofijo (SMA), in je bil zdravljen z genskim zdravilom Zolgensma, katerega razvoj so s svojo ekspertizo podprli tudi strokovnjaki iz NIB. </w:t>
      </w:r>
    </w:p>
    <w:p w:rsidR="000E4DCA" w:rsidRDefault="000E4DCA" w:rsidP="00270139">
      <w:pPr>
        <w:spacing w:after="160"/>
        <w:jc w:val="both"/>
        <w:rPr>
          <w:rFonts w:asciiTheme="minorHAnsi" w:hAnsiTheme="minorHAnsi" w:cstheme="minorBidi"/>
          <w:sz w:val="24"/>
          <w:szCs w:val="24"/>
        </w:rPr>
      </w:pPr>
    </w:p>
    <w:p w:rsidR="000E4DCA" w:rsidRDefault="000E4DCA" w:rsidP="00270139">
      <w:pPr>
        <w:spacing w:after="160"/>
        <w:jc w:val="both"/>
        <w:rPr>
          <w:rFonts w:asciiTheme="minorHAnsi" w:hAnsiTheme="minorHAnsi" w:cstheme="minorBidi"/>
          <w:sz w:val="24"/>
          <w:szCs w:val="24"/>
        </w:rPr>
      </w:pPr>
    </w:p>
    <w:bookmarkEnd w:id="1"/>
    <w:p w:rsidR="0026614D" w:rsidRPr="00711A76" w:rsidRDefault="0026614D" w:rsidP="00270139">
      <w:pPr>
        <w:pBdr>
          <w:bottom w:val="single" w:sz="4" w:space="1" w:color="auto"/>
        </w:pBdr>
        <w:spacing w:after="160" w:line="259" w:lineRule="auto"/>
        <w:jc w:val="both"/>
        <w:rPr>
          <w:rFonts w:asciiTheme="minorHAnsi" w:hAnsiTheme="minorHAnsi" w:cstheme="minorBidi"/>
          <w:b/>
          <w:sz w:val="24"/>
          <w:szCs w:val="24"/>
        </w:rPr>
      </w:pPr>
      <w:r w:rsidRPr="00711A76">
        <w:rPr>
          <w:rFonts w:asciiTheme="minorHAnsi" w:hAnsiTheme="minorHAnsi" w:cstheme="minorBidi"/>
          <w:b/>
          <w:sz w:val="24"/>
          <w:szCs w:val="24"/>
        </w:rPr>
        <w:lastRenderedPageBreak/>
        <w:t xml:space="preserve">Kdo so uporabniki te tehnologije in katere probleme rešuje?    </w:t>
      </w:r>
    </w:p>
    <w:p w:rsidR="0087669D" w:rsidRDefault="0087669D" w:rsidP="00270139">
      <w:pPr>
        <w:spacing w:after="160" w:line="259" w:lineRule="auto"/>
        <w:jc w:val="both"/>
        <w:rPr>
          <w:rFonts w:asciiTheme="minorHAnsi" w:hAnsiTheme="minorHAnsi" w:cstheme="minorBidi"/>
          <w:iCs/>
          <w:sz w:val="24"/>
          <w:szCs w:val="24"/>
        </w:rPr>
      </w:pPr>
      <w:r w:rsidRPr="00711A76">
        <w:rPr>
          <w:rFonts w:asciiTheme="minorHAnsi" w:hAnsiTheme="minorHAnsi" w:cstheme="minorBidi"/>
          <w:iCs/>
          <w:sz w:val="24"/>
          <w:szCs w:val="24"/>
        </w:rPr>
        <w:t>Biotehnološka podjetja s področja razvoja genskih in celičnih terapij se srečujejo z več izzivi. Eden glavnih izzivov pri razvoju zdravil za gensko terapijo z virusnimi prenašalci je vzpostavitev procesa za njihovo industrijsko proizvodnjo. To zahteva optimizacijo postopkov gojenja virusov v celicah, njihovega čiščenja, analitskih metod, ki omogočajo sledenje kvalitete proizvodnega procesa, kot tudi natančno karakteriza</w:t>
      </w:r>
      <w:r w:rsidR="00270139">
        <w:rPr>
          <w:rFonts w:asciiTheme="minorHAnsi" w:hAnsiTheme="minorHAnsi" w:cstheme="minorBidi"/>
          <w:iCs/>
          <w:sz w:val="24"/>
          <w:szCs w:val="24"/>
        </w:rPr>
        <w:t xml:space="preserve">cijo virusa. Strokovnjaki </w:t>
      </w:r>
      <w:proofErr w:type="spellStart"/>
      <w:r w:rsidR="00270139">
        <w:rPr>
          <w:rFonts w:asciiTheme="minorHAnsi" w:hAnsiTheme="minorHAnsi" w:cstheme="minorBidi"/>
          <w:iCs/>
          <w:sz w:val="24"/>
          <w:szCs w:val="24"/>
        </w:rPr>
        <w:t>Niba</w:t>
      </w:r>
      <w:proofErr w:type="spellEnd"/>
      <w:r w:rsidR="00270139">
        <w:rPr>
          <w:rFonts w:asciiTheme="minorHAnsi" w:hAnsiTheme="minorHAnsi" w:cstheme="minorBidi"/>
          <w:iCs/>
          <w:sz w:val="24"/>
          <w:szCs w:val="24"/>
        </w:rPr>
        <w:t xml:space="preserve"> </w:t>
      </w:r>
      <w:proofErr w:type="spellStart"/>
      <w:r w:rsidR="00270139">
        <w:rPr>
          <w:rFonts w:asciiTheme="minorHAnsi" w:hAnsiTheme="minorHAnsi" w:cstheme="minorBidi"/>
          <w:iCs/>
          <w:sz w:val="24"/>
          <w:szCs w:val="24"/>
        </w:rPr>
        <w:t>L</w:t>
      </w:r>
      <w:r w:rsidRPr="00711A76">
        <w:rPr>
          <w:rFonts w:asciiTheme="minorHAnsi" w:hAnsiTheme="minorHAnsi" w:cstheme="minorBidi"/>
          <w:iCs/>
          <w:sz w:val="24"/>
          <w:szCs w:val="24"/>
        </w:rPr>
        <w:t>abs</w:t>
      </w:r>
      <w:proofErr w:type="spellEnd"/>
      <w:r w:rsidRPr="00711A76">
        <w:rPr>
          <w:rFonts w:asciiTheme="minorHAnsi" w:hAnsiTheme="minorHAnsi" w:cstheme="minorBidi"/>
          <w:iCs/>
          <w:sz w:val="24"/>
          <w:szCs w:val="24"/>
        </w:rPr>
        <w:t xml:space="preserve"> bodo pomagali in sodelovali pri reševanju teh izzivov in s tem podprli razvoj postopkov čiščenja in optimizacijo biotehnoloških procesov v podjetjih, ki se ukvarjajo s proizvodnjo virusnih vektorjev. </w:t>
      </w:r>
      <w:r w:rsidR="0063643D" w:rsidRPr="00711A76">
        <w:rPr>
          <w:rFonts w:asciiTheme="minorHAnsi" w:hAnsiTheme="minorHAnsi" w:cstheme="minorBidi"/>
          <w:iCs/>
          <w:sz w:val="24"/>
          <w:szCs w:val="24"/>
        </w:rPr>
        <w:t xml:space="preserve"> </w:t>
      </w:r>
      <w:r w:rsidRPr="00711A76">
        <w:rPr>
          <w:rFonts w:asciiTheme="minorHAnsi" w:hAnsiTheme="minorHAnsi" w:cstheme="minorBidi"/>
          <w:iCs/>
          <w:sz w:val="24"/>
          <w:szCs w:val="24"/>
        </w:rPr>
        <w:t>Znanje in tehnologije, ki se prenašajo, so se na NIB razvijale skozi mnoga leta delovanja na različnih projektih, tudi izven področja genskih terapij. V zadnjih petih letih, pa je NIB aktivno sodeloval z nekaterimi največjimi podjetji iz področja genske terapije (npr. Novartis Ge</w:t>
      </w:r>
      <w:r w:rsidR="000C25B3" w:rsidRPr="00711A76">
        <w:rPr>
          <w:rFonts w:asciiTheme="minorHAnsi" w:hAnsiTheme="minorHAnsi" w:cstheme="minorBidi"/>
          <w:iCs/>
          <w:sz w:val="24"/>
          <w:szCs w:val="24"/>
        </w:rPr>
        <w:t>ne Therapies, Sio</w:t>
      </w:r>
      <w:r w:rsidR="00870740">
        <w:rPr>
          <w:rFonts w:asciiTheme="minorHAnsi" w:hAnsiTheme="minorHAnsi" w:cstheme="minorBidi"/>
          <w:iCs/>
          <w:sz w:val="24"/>
          <w:szCs w:val="24"/>
        </w:rPr>
        <w:t xml:space="preserve"> Gene Therapies</w:t>
      </w:r>
      <w:r w:rsidR="000C25B3" w:rsidRPr="00711A76">
        <w:rPr>
          <w:rFonts w:asciiTheme="minorHAnsi" w:hAnsiTheme="minorHAnsi" w:cstheme="minorBidi"/>
          <w:iCs/>
          <w:sz w:val="24"/>
          <w:szCs w:val="24"/>
        </w:rPr>
        <w:t>) in podjetjem BIA s</w:t>
      </w:r>
      <w:r w:rsidRPr="00711A76">
        <w:rPr>
          <w:rFonts w:asciiTheme="minorHAnsi" w:hAnsiTheme="minorHAnsi" w:cstheme="minorBidi"/>
          <w:iCs/>
          <w:sz w:val="24"/>
          <w:szCs w:val="24"/>
        </w:rPr>
        <w:t>eparations, ki podpira razvoj postopkov čiščenja virusnih vektorjev. NIB je tako razvil postopke karakterizacije virusnih vektorjev in pridobili veliko znanja in razumevanja potreb biotehnoloških podjetij, ki razvijajo zdravila za gensko terapijo</w:t>
      </w:r>
      <w:r w:rsidR="000C25B3" w:rsidRPr="00711A76">
        <w:rPr>
          <w:rFonts w:asciiTheme="minorHAnsi" w:hAnsiTheme="minorHAnsi" w:cstheme="minorBidi"/>
          <w:iCs/>
          <w:sz w:val="24"/>
          <w:szCs w:val="24"/>
        </w:rPr>
        <w:t xml:space="preserve"> in cepiva</w:t>
      </w:r>
      <w:r w:rsidR="0063643D" w:rsidRPr="00711A76">
        <w:rPr>
          <w:rFonts w:asciiTheme="minorHAnsi" w:hAnsiTheme="minorHAnsi" w:cstheme="minorBidi"/>
          <w:iCs/>
          <w:sz w:val="24"/>
          <w:szCs w:val="24"/>
        </w:rPr>
        <w:t>.</w:t>
      </w:r>
    </w:p>
    <w:p w:rsidR="008072B2" w:rsidRDefault="008072B2" w:rsidP="00270139">
      <w:pPr>
        <w:spacing w:after="160" w:line="259" w:lineRule="auto"/>
        <w:jc w:val="both"/>
        <w:rPr>
          <w:rFonts w:asciiTheme="minorHAnsi" w:hAnsiTheme="minorHAnsi" w:cstheme="minorBidi"/>
          <w:iCs/>
          <w:sz w:val="24"/>
          <w:szCs w:val="24"/>
        </w:rPr>
      </w:pPr>
    </w:p>
    <w:p w:rsidR="008072B2" w:rsidRPr="00270139" w:rsidRDefault="008072B2" w:rsidP="00270139">
      <w:pPr>
        <w:spacing w:after="160" w:line="259" w:lineRule="auto"/>
        <w:jc w:val="both"/>
        <w:rPr>
          <w:rFonts w:asciiTheme="minorHAnsi" w:hAnsiTheme="minorHAnsi" w:cstheme="minorHAnsi"/>
          <w:color w:val="636363"/>
          <w:sz w:val="24"/>
          <w:szCs w:val="24"/>
        </w:rPr>
      </w:pPr>
      <w:r w:rsidRPr="00270139">
        <w:rPr>
          <w:rFonts w:asciiTheme="minorHAnsi" w:hAnsiTheme="minorHAnsi" w:cstheme="minorHAnsi"/>
          <w:color w:val="636363"/>
          <w:sz w:val="24"/>
          <w:szCs w:val="24"/>
        </w:rPr>
        <w:t>Na NIB je za vsa vprašanja na voljo gospa Katja Sinur, sodelavka za stike z javnostjo</w:t>
      </w:r>
    </w:p>
    <w:p w:rsidR="008072B2" w:rsidRPr="00270139" w:rsidRDefault="0080338A" w:rsidP="00270139">
      <w:pPr>
        <w:spacing w:after="160" w:line="259" w:lineRule="auto"/>
        <w:jc w:val="both"/>
        <w:rPr>
          <w:rFonts w:asciiTheme="minorHAnsi" w:hAnsiTheme="minorHAnsi" w:cstheme="minorHAnsi"/>
          <w:color w:val="636363"/>
          <w:sz w:val="24"/>
          <w:szCs w:val="24"/>
        </w:rPr>
      </w:pPr>
      <w:r w:rsidRPr="00270139">
        <w:rPr>
          <w:rFonts w:asciiTheme="minorHAnsi" w:hAnsiTheme="minorHAnsi" w:cstheme="minorHAnsi"/>
          <w:color w:val="636363"/>
          <w:sz w:val="24"/>
          <w:szCs w:val="24"/>
        </w:rPr>
        <w:t>Katja Sin</w:t>
      </w:r>
      <w:r w:rsidR="008072B2" w:rsidRPr="00270139">
        <w:rPr>
          <w:rFonts w:asciiTheme="minorHAnsi" w:hAnsiTheme="minorHAnsi" w:cstheme="minorHAnsi"/>
          <w:color w:val="636363"/>
          <w:sz w:val="24"/>
          <w:szCs w:val="24"/>
        </w:rPr>
        <w:t>ur 040 320 516</w:t>
      </w:r>
      <w:r w:rsidR="00270139">
        <w:rPr>
          <w:rFonts w:asciiTheme="minorHAnsi" w:hAnsiTheme="minorHAnsi" w:cstheme="minorHAnsi"/>
          <w:color w:val="636363"/>
          <w:sz w:val="24"/>
          <w:szCs w:val="24"/>
        </w:rPr>
        <w:t xml:space="preserve">, </w:t>
      </w:r>
      <w:hyperlink r:id="rId8" w:history="1">
        <w:r w:rsidR="008072B2" w:rsidRPr="00270139">
          <w:rPr>
            <w:rStyle w:val="Hyperlink"/>
            <w:rFonts w:asciiTheme="minorHAnsi" w:hAnsiTheme="minorHAnsi" w:cstheme="minorHAnsi"/>
            <w:sz w:val="24"/>
            <w:szCs w:val="24"/>
          </w:rPr>
          <w:t>katja.sinur@nib.si</w:t>
        </w:r>
      </w:hyperlink>
      <w:r w:rsidR="00270139" w:rsidRPr="00270139">
        <w:rPr>
          <w:rStyle w:val="Hyperlink"/>
          <w:rFonts w:asciiTheme="minorHAnsi" w:hAnsiTheme="minorHAnsi" w:cstheme="minorHAnsi"/>
          <w:color w:val="auto"/>
          <w:sz w:val="24"/>
          <w:szCs w:val="24"/>
          <w:u w:val="none"/>
        </w:rPr>
        <w:t xml:space="preserve"> .</w:t>
      </w:r>
    </w:p>
    <w:sectPr w:rsidR="008072B2" w:rsidRPr="00270139" w:rsidSect="00F92E13">
      <w:headerReference w:type="default" r:id="rId9"/>
      <w:pgSz w:w="11906" w:h="16838"/>
      <w:pgMar w:top="2835" w:right="1417" w:bottom="0"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19" w:rsidRDefault="00853919" w:rsidP="00F92E13">
      <w:r>
        <w:separator/>
      </w:r>
    </w:p>
  </w:endnote>
  <w:endnote w:type="continuationSeparator" w:id="0">
    <w:p w:rsidR="00853919" w:rsidRDefault="00853919" w:rsidP="00F9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19" w:rsidRDefault="00853919" w:rsidP="00F92E13">
      <w:r>
        <w:separator/>
      </w:r>
    </w:p>
  </w:footnote>
  <w:footnote w:type="continuationSeparator" w:id="0">
    <w:p w:rsidR="00853919" w:rsidRDefault="00853919" w:rsidP="00F9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13" w:rsidRDefault="00B71A6C" w:rsidP="00F92E13">
    <w:pPr>
      <w:pStyle w:val="Header"/>
      <w:ind w:left="-1417"/>
    </w:pPr>
    <w:r>
      <w:rPr>
        <w:noProof/>
        <w:lang w:val="en-US"/>
      </w:rPr>
      <w:drawing>
        <wp:anchor distT="0" distB="0" distL="114300" distR="114300" simplePos="0" relativeHeight="251658240" behindDoc="1" locked="0" layoutInCell="1" allowOverlap="1" wp14:anchorId="4226578A" wp14:editId="53F91B54">
          <wp:simplePos x="0" y="0"/>
          <wp:positionH relativeFrom="column">
            <wp:align>center</wp:align>
          </wp:positionH>
          <wp:positionV relativeFrom="paragraph">
            <wp:posOffset>0</wp:posOffset>
          </wp:positionV>
          <wp:extent cx="7572219" cy="107156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EBNI DOPISNI LIST.pdf"/>
                  <pic:cNvPicPr/>
                </pic:nvPicPr>
                <pic:blipFill>
                  <a:blip r:embed="rId1">
                    <a:extLst>
                      <a:ext uri="{28A0092B-C50C-407E-A947-70E740481C1C}">
                        <a14:useLocalDpi xmlns:a14="http://schemas.microsoft.com/office/drawing/2010/main" val="0"/>
                      </a:ext>
                    </a:extLst>
                  </a:blip>
                  <a:stretch>
                    <a:fillRect/>
                  </a:stretch>
                </pic:blipFill>
                <pic:spPr>
                  <a:xfrm>
                    <a:off x="0" y="0"/>
                    <a:ext cx="7572219" cy="1071562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84E45"/>
    <w:multiLevelType w:val="hybridMultilevel"/>
    <w:tmpl w:val="CD1E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EE"/>
    <w:rsid w:val="000015F3"/>
    <w:rsid w:val="000C25B3"/>
    <w:rsid w:val="000E4DCA"/>
    <w:rsid w:val="000F18C1"/>
    <w:rsid w:val="00101A33"/>
    <w:rsid w:val="00103CAB"/>
    <w:rsid w:val="00134857"/>
    <w:rsid w:val="00180B66"/>
    <w:rsid w:val="001A086F"/>
    <w:rsid w:val="001B4FC2"/>
    <w:rsid w:val="001E3B7E"/>
    <w:rsid w:val="0026614D"/>
    <w:rsid w:val="00270139"/>
    <w:rsid w:val="002701D1"/>
    <w:rsid w:val="002760EE"/>
    <w:rsid w:val="0029649B"/>
    <w:rsid w:val="002B1E36"/>
    <w:rsid w:val="002E35C0"/>
    <w:rsid w:val="00391A10"/>
    <w:rsid w:val="003A3C10"/>
    <w:rsid w:val="00440B50"/>
    <w:rsid w:val="00456575"/>
    <w:rsid w:val="0045754A"/>
    <w:rsid w:val="00492BB9"/>
    <w:rsid w:val="004F4055"/>
    <w:rsid w:val="00504D1C"/>
    <w:rsid w:val="005D63DF"/>
    <w:rsid w:val="0063643D"/>
    <w:rsid w:val="006831D2"/>
    <w:rsid w:val="006937EE"/>
    <w:rsid w:val="006F4C48"/>
    <w:rsid w:val="006F79FD"/>
    <w:rsid w:val="00711A76"/>
    <w:rsid w:val="0079796F"/>
    <w:rsid w:val="0080338A"/>
    <w:rsid w:val="008072B2"/>
    <w:rsid w:val="00826055"/>
    <w:rsid w:val="00833C24"/>
    <w:rsid w:val="00853919"/>
    <w:rsid w:val="008569BA"/>
    <w:rsid w:val="00870740"/>
    <w:rsid w:val="0087669D"/>
    <w:rsid w:val="008C022B"/>
    <w:rsid w:val="008E29B4"/>
    <w:rsid w:val="008F0FD0"/>
    <w:rsid w:val="00905A30"/>
    <w:rsid w:val="009572FA"/>
    <w:rsid w:val="0097344D"/>
    <w:rsid w:val="009C3EC6"/>
    <w:rsid w:val="00A142BB"/>
    <w:rsid w:val="00A37623"/>
    <w:rsid w:val="00A66440"/>
    <w:rsid w:val="00A976C6"/>
    <w:rsid w:val="00AB6A90"/>
    <w:rsid w:val="00AD0AE6"/>
    <w:rsid w:val="00B309D8"/>
    <w:rsid w:val="00B65E40"/>
    <w:rsid w:val="00B71A6C"/>
    <w:rsid w:val="00B959CE"/>
    <w:rsid w:val="00C00174"/>
    <w:rsid w:val="00C0066F"/>
    <w:rsid w:val="00D4722A"/>
    <w:rsid w:val="00DB5155"/>
    <w:rsid w:val="00E05B1C"/>
    <w:rsid w:val="00E16D94"/>
    <w:rsid w:val="00E53CCE"/>
    <w:rsid w:val="00E81147"/>
    <w:rsid w:val="00EA57B9"/>
    <w:rsid w:val="00EF09D6"/>
    <w:rsid w:val="00F92E13"/>
    <w:rsid w:val="00FA25F0"/>
    <w:rsid w:val="00FC0B38"/>
    <w:rsid w:val="00FC4722"/>
    <w:rsid w:val="00FE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3C615A"/>
  <w15:docId w15:val="{B898EBD2-C0CF-409E-B3B9-B613C34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7EE"/>
    <w:rPr>
      <w:color w:val="0563C1"/>
      <w:u w:val="single"/>
    </w:rPr>
  </w:style>
  <w:style w:type="paragraph" w:styleId="NormalWeb">
    <w:name w:val="Normal (Web)"/>
    <w:basedOn w:val="Normal"/>
    <w:uiPriority w:val="99"/>
    <w:unhideWhenUsed/>
    <w:rsid w:val="006937EE"/>
    <w:pPr>
      <w:spacing w:before="100" w:beforeAutospacing="1" w:after="100" w:afterAutospacing="1"/>
    </w:pPr>
    <w:rPr>
      <w:rFonts w:ascii="Arial" w:hAnsi="Arial" w:cs="Arial"/>
      <w:color w:val="333333"/>
      <w:sz w:val="20"/>
      <w:szCs w:val="20"/>
      <w:lang w:eastAsia="sl-SI"/>
    </w:rPr>
  </w:style>
  <w:style w:type="paragraph" w:styleId="Header">
    <w:name w:val="header"/>
    <w:basedOn w:val="Normal"/>
    <w:link w:val="HeaderChar"/>
    <w:unhideWhenUsed/>
    <w:rsid w:val="00F92E13"/>
    <w:pPr>
      <w:tabs>
        <w:tab w:val="center" w:pos="4320"/>
        <w:tab w:val="right" w:pos="8640"/>
      </w:tabs>
    </w:pPr>
  </w:style>
  <w:style w:type="character" w:customStyle="1" w:styleId="HeaderChar">
    <w:name w:val="Header Char"/>
    <w:basedOn w:val="DefaultParagraphFont"/>
    <w:link w:val="Header"/>
    <w:uiPriority w:val="99"/>
    <w:rsid w:val="00F92E13"/>
    <w:rPr>
      <w:rFonts w:ascii="Calibri" w:hAnsi="Calibri" w:cs="Calibri"/>
    </w:rPr>
  </w:style>
  <w:style w:type="paragraph" w:styleId="Footer">
    <w:name w:val="footer"/>
    <w:basedOn w:val="Normal"/>
    <w:link w:val="FooterChar"/>
    <w:uiPriority w:val="99"/>
    <w:unhideWhenUsed/>
    <w:rsid w:val="00F92E13"/>
    <w:pPr>
      <w:tabs>
        <w:tab w:val="center" w:pos="4320"/>
        <w:tab w:val="right" w:pos="8640"/>
      </w:tabs>
    </w:pPr>
  </w:style>
  <w:style w:type="character" w:customStyle="1" w:styleId="FooterChar">
    <w:name w:val="Footer Char"/>
    <w:basedOn w:val="DefaultParagraphFont"/>
    <w:link w:val="Footer"/>
    <w:uiPriority w:val="99"/>
    <w:rsid w:val="00F92E13"/>
    <w:rPr>
      <w:rFonts w:ascii="Calibri" w:hAnsi="Calibri" w:cs="Calibri"/>
    </w:rPr>
  </w:style>
  <w:style w:type="paragraph" w:styleId="BalloonText">
    <w:name w:val="Balloon Text"/>
    <w:basedOn w:val="Normal"/>
    <w:link w:val="BalloonTextChar"/>
    <w:uiPriority w:val="99"/>
    <w:semiHidden/>
    <w:unhideWhenUsed/>
    <w:rsid w:val="00F92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E13"/>
    <w:rPr>
      <w:rFonts w:ascii="Lucida Grande" w:hAnsi="Lucida Grande" w:cs="Lucida Grande"/>
      <w:sz w:val="18"/>
      <w:szCs w:val="18"/>
    </w:rPr>
  </w:style>
  <w:style w:type="paragraph" w:styleId="ListParagraph">
    <w:name w:val="List Paragraph"/>
    <w:basedOn w:val="Normal"/>
    <w:uiPriority w:val="34"/>
    <w:qFormat/>
    <w:rsid w:val="00B959CE"/>
    <w:pPr>
      <w:spacing w:after="200" w:line="276" w:lineRule="auto"/>
      <w:ind w:left="720"/>
      <w:contextualSpacing/>
    </w:pPr>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540014">
      <w:bodyDiv w:val="1"/>
      <w:marLeft w:val="0"/>
      <w:marRight w:val="0"/>
      <w:marTop w:val="0"/>
      <w:marBottom w:val="0"/>
      <w:divBdr>
        <w:top w:val="none" w:sz="0" w:space="0" w:color="auto"/>
        <w:left w:val="none" w:sz="0" w:space="0" w:color="auto"/>
        <w:bottom w:val="none" w:sz="0" w:space="0" w:color="auto"/>
        <w:right w:val="none" w:sz="0" w:space="0" w:color="auto"/>
      </w:divBdr>
    </w:div>
    <w:div w:id="1468082897">
      <w:bodyDiv w:val="1"/>
      <w:marLeft w:val="0"/>
      <w:marRight w:val="0"/>
      <w:marTop w:val="0"/>
      <w:marBottom w:val="0"/>
      <w:divBdr>
        <w:top w:val="none" w:sz="0" w:space="0" w:color="auto"/>
        <w:left w:val="none" w:sz="0" w:space="0" w:color="auto"/>
        <w:bottom w:val="none" w:sz="0" w:space="0" w:color="auto"/>
        <w:right w:val="none" w:sz="0" w:space="0" w:color="auto"/>
      </w:divBdr>
    </w:div>
    <w:div w:id="1472089889">
      <w:bodyDiv w:val="1"/>
      <w:marLeft w:val="0"/>
      <w:marRight w:val="0"/>
      <w:marTop w:val="0"/>
      <w:marBottom w:val="0"/>
      <w:divBdr>
        <w:top w:val="none" w:sz="0" w:space="0" w:color="auto"/>
        <w:left w:val="none" w:sz="0" w:space="0" w:color="auto"/>
        <w:bottom w:val="none" w:sz="0" w:space="0" w:color="auto"/>
        <w:right w:val="none" w:sz="0" w:space="0" w:color="auto"/>
      </w:divBdr>
    </w:div>
    <w:div w:id="1703247232">
      <w:bodyDiv w:val="1"/>
      <w:marLeft w:val="0"/>
      <w:marRight w:val="0"/>
      <w:marTop w:val="0"/>
      <w:marBottom w:val="0"/>
      <w:divBdr>
        <w:top w:val="none" w:sz="0" w:space="0" w:color="auto"/>
        <w:left w:val="none" w:sz="0" w:space="0" w:color="auto"/>
        <w:bottom w:val="none" w:sz="0" w:space="0" w:color="auto"/>
        <w:right w:val="none" w:sz="0" w:space="0" w:color="auto"/>
      </w:divBdr>
    </w:div>
    <w:div w:id="20775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inur@nib.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F914-6D02-4164-A723-67878E76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 Vindišar</dc:creator>
  <cp:lastModifiedBy>Katja Ploj</cp:lastModifiedBy>
  <cp:revision>5</cp:revision>
  <dcterms:created xsi:type="dcterms:W3CDTF">2021-04-20T08:00:00Z</dcterms:created>
  <dcterms:modified xsi:type="dcterms:W3CDTF">2021-04-20T09:38:00Z</dcterms:modified>
</cp:coreProperties>
</file>